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049B" w:rsidRDefault="0002049B">
      <w:pPr>
        <w:rPr>
          <w:rFonts w:ascii="Times New Roman" w:hAnsi="Times New Roman" w:cs="Times New Roman"/>
          <w:sz w:val="28"/>
        </w:rPr>
      </w:pPr>
      <w:r w:rsidRPr="0002049B">
        <w:rPr>
          <w:rFonts w:ascii="Times New Roman" w:hAnsi="Times New Roman" w:cs="Times New Roman"/>
          <w:sz w:val="28"/>
        </w:rPr>
        <w:t xml:space="preserve">Понедельник  20.09.2021  МДК 01.01 Размножение и выращивание дрожжей </w:t>
      </w:r>
    </w:p>
    <w:p w:rsidR="0002049B" w:rsidRPr="0002049B" w:rsidRDefault="000204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</w:t>
      </w:r>
      <w:r w:rsidRPr="0002049B">
        <w:rPr>
          <w:rFonts w:ascii="Times New Roman" w:hAnsi="Times New Roman" w:cs="Times New Roman"/>
          <w:b/>
          <w:sz w:val="28"/>
        </w:rPr>
        <w:t xml:space="preserve">: Аэрация дрожжей.  </w:t>
      </w:r>
    </w:p>
    <w:p w:rsidR="0002049B" w:rsidRPr="0002049B" w:rsidRDefault="0002049B" w:rsidP="00020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2049B">
        <w:rPr>
          <w:rFonts w:ascii="Times New Roman" w:hAnsi="Times New Roman" w:cs="Times New Roman"/>
          <w:sz w:val="28"/>
        </w:rPr>
        <w:t>Прочитать лекцию,</w:t>
      </w:r>
    </w:p>
    <w:p w:rsidR="0002049B" w:rsidRPr="0002049B" w:rsidRDefault="0002049B" w:rsidP="00020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2049B">
        <w:rPr>
          <w:rFonts w:ascii="Times New Roman" w:hAnsi="Times New Roman" w:cs="Times New Roman"/>
          <w:sz w:val="28"/>
        </w:rPr>
        <w:t xml:space="preserve">Ответить на вопросы  </w:t>
      </w:r>
    </w:p>
    <w:p w:rsidR="0002049B" w:rsidRDefault="0002049B" w:rsidP="000204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2049B">
        <w:rPr>
          <w:rFonts w:ascii="Times New Roman" w:hAnsi="Times New Roman" w:cs="Times New Roman"/>
          <w:sz w:val="28"/>
        </w:rPr>
        <w:t>Записать ответы на вопросы в тетрадь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02049B" w:rsidRDefault="0002049B" w:rsidP="0002049B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Лекция </w:t>
      </w:r>
    </w:p>
    <w:p w:rsidR="00C33F31" w:rsidRDefault="0002049B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49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Аэрация преследует следующие цели:</w:t>
      </w:r>
      <w:r w:rsidRPr="00020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непрерывное снабжение клеток кислородом;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удаление образующегося углекислого газа;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быструю доставку к клеткам добавляемых питательных веществ;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поддержание клеток во взвешенном состоянии.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Кислород, растворенный в окружающей среде, диффундирует через оболочку дрожжевой клетки при наличии разности в его концентрации в среде и протоплазме клетки.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присутствии кислорода дрожжевая клетка усиленно дышит, используя для этого углеводы среды. В процессе дыхания происходит быстрый синтез белка и его распад, превращение углеводов. Таким образом, скорость роста дрожжей связана с интенсивностью дыхания.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 кислорода среды происходит тем быстрее, чем больше в ней дрожжевых клеток. Расход кислорода на 1 г дрожжей составляет 80…100 мг для молодых растущих клеток и 40…60 мг – для старых. Большая потребность в кислороде молодых клеток связана с формированием </w:t>
      </w:r>
      <w:proofErr w:type="spell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безазотистых</w:t>
      </w:r>
      <w:proofErr w:type="spell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</w:t>
      </w:r>
      <w:proofErr w:type="gram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 кл</w:t>
      </w:r>
      <w:proofErr w:type="gram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етки, на что требуется больше кислорода, чем на формирование белков. По ходу роста дрожжей расход кислорода на 1 г дрожжей различен, что отражено в таблице 1.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1 – Расход кислорода при выращивании дрожжей по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воздушно-приточному способу</w:t>
      </w: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3F31" w:rsidRDefault="00C33F31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049B" w:rsidRPr="0002049B" w:rsidRDefault="0002049B" w:rsidP="0002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9197" w:type="dxa"/>
        <w:jc w:val="center"/>
        <w:tblCellSpacing w:w="0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5"/>
        <w:gridCol w:w="1767"/>
        <w:gridCol w:w="1684"/>
        <w:gridCol w:w="3441"/>
      </w:tblGrid>
      <w:tr w:rsidR="0002049B" w:rsidRPr="0002049B" w:rsidTr="00C33F31">
        <w:trPr>
          <w:trHeight w:val="583"/>
          <w:tblCellSpacing w:w="0" w:type="dxa"/>
          <w:jc w:val="center"/>
        </w:trPr>
        <w:tc>
          <w:tcPr>
            <w:tcW w:w="2305" w:type="dxa"/>
            <w:vMerge w:val="restart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Часы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притока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мелассы</w:t>
            </w:r>
          </w:p>
        </w:tc>
        <w:tc>
          <w:tcPr>
            <w:tcW w:w="3451" w:type="dxa"/>
            <w:gridSpan w:val="2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Расход кислорода</w:t>
            </w:r>
          </w:p>
        </w:tc>
        <w:tc>
          <w:tcPr>
            <w:tcW w:w="3441" w:type="dxa"/>
            <w:vMerge w:val="restart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Количество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кислорода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среде, мг/л</w:t>
            </w:r>
          </w:p>
        </w:tc>
      </w:tr>
      <w:tr w:rsidR="0002049B" w:rsidRPr="0002049B" w:rsidTr="00C33F31">
        <w:trPr>
          <w:trHeight w:val="124"/>
          <w:tblCellSpacing w:w="0" w:type="dxa"/>
          <w:jc w:val="center"/>
        </w:trPr>
        <w:tc>
          <w:tcPr>
            <w:tcW w:w="2305" w:type="dxa"/>
            <w:vMerge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1 г прессованных дрожжей в час, мг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1 л среды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(дрожжевой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массы) в час, мг</w:t>
            </w:r>
          </w:p>
        </w:tc>
        <w:tc>
          <w:tcPr>
            <w:tcW w:w="3441" w:type="dxa"/>
            <w:vMerge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540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7,0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6,0</w:t>
            </w:r>
          </w:p>
        </w:tc>
      </w:tr>
      <w:tr w:rsidR="0002049B" w:rsidRPr="0002049B" w:rsidTr="00C33F31">
        <w:trPr>
          <w:trHeight w:val="570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1900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4,0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2600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3,0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3600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2,9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4000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2,2</w:t>
            </w:r>
          </w:p>
        </w:tc>
      </w:tr>
      <w:tr w:rsidR="0002049B" w:rsidRPr="0002049B" w:rsidTr="00C33F31">
        <w:trPr>
          <w:trHeight w:val="570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4300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1,4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3000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4,0</w:t>
            </w:r>
          </w:p>
        </w:tc>
      </w:tr>
      <w:tr w:rsidR="0002049B" w:rsidRPr="0002049B" w:rsidTr="00C33F31">
        <w:trPr>
          <w:trHeight w:val="557"/>
          <w:tblCellSpacing w:w="0" w:type="dxa"/>
          <w:jc w:val="center"/>
        </w:trPr>
        <w:tc>
          <w:tcPr>
            <w:tcW w:w="230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</w:t>
            </w:r>
          </w:p>
        </w:tc>
        <w:tc>
          <w:tcPr>
            <w:tcW w:w="1767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</w:t>
            </w:r>
          </w:p>
        </w:tc>
        <w:tc>
          <w:tcPr>
            <w:tcW w:w="1684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450</w:t>
            </w:r>
          </w:p>
        </w:tc>
        <w:tc>
          <w:tcPr>
            <w:tcW w:w="3441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6,5</w:t>
            </w:r>
          </w:p>
        </w:tc>
      </w:tr>
    </w:tbl>
    <w:p w:rsidR="00B24B62" w:rsidRDefault="0002049B" w:rsidP="000204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размножении дрожжей по воздушно-приточному способу потребление кислорода с каждым часом возрастает не только из-за увеличения дрожжевой массы, но и в связи с тем, что на разных стадиях роста дрожжи испытывают различную потребность </w:t>
      </w:r>
      <w:proofErr w:type="gram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кислороде</w:t>
      </w:r>
      <w:proofErr w:type="gram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Растворимость кислорода в среде достигает около 7 мг в 1 л, а при потреблении кислорода дрожжами его количество уменьшается до 1,5…1 мг в 1 л. Поэтому аэрация питательной среды должна осуществлять постоянное насыщение её кислородом. При уменьшении концентрации кислорода в среде до 1 мг на 1 л размножение дрожжей почти прекращается.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2049B" w:rsidRPr="0002049B" w:rsidRDefault="0002049B" w:rsidP="00020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Считается, что на 1 кг мелассы с содержанием сахара 50 % требуется около 19 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воздуха. Максимально возможный выход дрожжей (210 % к потребленному сахару) получается, когда на каждый грамм использованного сахара приходится 1,6 г 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(или более) кислорода. При уменьшении количества кислорода выход дрожжей пропорционально уменьшается.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не удается ввести в сусло более 2 г кислорода на 1 дм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час (при расходе воздуха 100 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/(м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·ч)), в </w:t>
      </w:r>
      <w:proofErr w:type="gram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ограничивается возможность переработки более концентрированного сусла.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Подача воздуха в аппарат должна находиться в соответствии с подачей сахара и ожидаемой скоростью размножения дрожжей. На полноценной питательной среде дрожжи выращивают при полном их обеспечении кислородом с аэрацией 100…175 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/ч воздуха на 1 м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сусла.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режима аэрации резко меняет ход </w:t>
      </w:r>
      <w:proofErr w:type="spell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дрожжерастильного</w:t>
      </w:r>
      <w:proofErr w:type="spell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недостатке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воздуха темп размножения и выход клеток начинают снижаться в связи с ростом потребления сахара на образование углекислого газа.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Предельная концентрация растворимого кислорода определяется постоянной его растворимости в воде при данной температуре и равна 5,24 г/л при температуре 30 </w:t>
      </w:r>
      <w:proofErr w:type="spell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єС</w:t>
      </w:r>
      <w:proofErr w:type="spell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количество растворенного кислорода в течение 10 с полностью поглощается дрожжами (при их концентрации в среде 50 г/л). Скорость поглощения кислорода дрожжами не уменьшается при уменьшении его концентрации до 0,25…0,3 г/л, дальнейшее снижение концентрации кислорода ведет к перестройке клеток на спиртовое брожение.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 использования воздуха тем выше, чем: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выше столб жидкости в аппарате;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меньше диаметр пузырьков воздуха;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выше турбулентность среды (применяются вращающиеся аэраторы);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меньше объем </w:t>
      </w:r>
      <w:proofErr w:type="spellStart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неаэрируемой</w:t>
      </w:r>
      <w:proofErr w:type="spellEnd"/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в аппарате;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ниже температура среды.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Мощность воздуходувных машин относят к основным факторам, определяющим мощность дрожжевых заводов. Неправильное расходование и потери сжатого воздуха резко понижают коэффициент использования мощности предприятия.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причинами неэффективного использования воздуха являются ошибки в расчётах воздуховодов и воздухораспределительных систем, ошибки монтажа, а также неудовлетворительное техническое состояние воздухораспределительных систем.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мощность воздуходувных машин и конечное давление воздуха оказывает влияние 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изменение температуры всасывания воздуха в связи с изменением его плотности. Поэтому в летнее время аэрация среды может оказаться недостаточной (таблица 2).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Таблица 2 – Производительность воздуходувных машин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зависимости от температуры воздуха</w:t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04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61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6"/>
        <w:gridCol w:w="1000"/>
        <w:gridCol w:w="1000"/>
        <w:gridCol w:w="1404"/>
      </w:tblGrid>
      <w:tr w:rsidR="0002049B" w:rsidRPr="0002049B" w:rsidTr="00B24B62">
        <w:trPr>
          <w:tblCellSpacing w:w="0" w:type="dxa"/>
          <w:jc w:val="center"/>
        </w:trPr>
        <w:tc>
          <w:tcPr>
            <w:tcW w:w="2700" w:type="dxa"/>
            <w:vMerge w:val="restart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Изменяющиеся параметры</w:t>
            </w:r>
          </w:p>
        </w:tc>
        <w:tc>
          <w:tcPr>
            <w:tcW w:w="2970" w:type="dxa"/>
            <w:gridSpan w:val="3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Температура воздуха, </w:t>
            </w:r>
            <w:proofErr w:type="spellStart"/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</w:p>
        </w:tc>
      </w:tr>
      <w:tr w:rsidR="0002049B" w:rsidRPr="0002049B" w:rsidTr="00B24B6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– 25</w:t>
            </w:r>
          </w:p>
        </w:tc>
        <w:tc>
          <w:tcPr>
            <w:tcW w:w="840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0</w:t>
            </w:r>
          </w:p>
        </w:tc>
        <w:tc>
          <w:tcPr>
            <w:tcW w:w="840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+30</w:t>
            </w:r>
          </w:p>
        </w:tc>
      </w:tr>
      <w:tr w:rsidR="0002049B" w:rsidRPr="0002049B" w:rsidTr="00B24B62">
        <w:trPr>
          <w:tblCellSpacing w:w="0" w:type="dxa"/>
          <w:jc w:val="center"/>
        </w:trPr>
        <w:tc>
          <w:tcPr>
            <w:tcW w:w="2700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Плотность воздуха, </w:t>
            </w:r>
            <w:proofErr w:type="gramStart"/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/м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5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1,4240</w:t>
            </w:r>
          </w:p>
        </w:tc>
        <w:tc>
          <w:tcPr>
            <w:tcW w:w="840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1,2930</w:t>
            </w:r>
          </w:p>
        </w:tc>
        <w:tc>
          <w:tcPr>
            <w:tcW w:w="840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1,1850</w:t>
            </w:r>
          </w:p>
        </w:tc>
      </w:tr>
      <w:tr w:rsidR="0002049B" w:rsidRPr="0002049B" w:rsidTr="00B24B62">
        <w:trPr>
          <w:tblCellSpacing w:w="0" w:type="dxa"/>
          <w:jc w:val="center"/>
        </w:trPr>
        <w:tc>
          <w:tcPr>
            <w:tcW w:w="2700" w:type="dxa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Производительность воздуходувной машины, %</w:t>
            </w:r>
          </w:p>
        </w:tc>
        <w:tc>
          <w:tcPr>
            <w:tcW w:w="855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 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+ 11,0</w:t>
            </w:r>
          </w:p>
        </w:tc>
        <w:tc>
          <w:tcPr>
            <w:tcW w:w="840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0" w:type="dxa"/>
            <w:vAlign w:val="center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– 11,7</w:t>
            </w:r>
          </w:p>
        </w:tc>
      </w:tr>
      <w:tr w:rsidR="0002049B" w:rsidRPr="0002049B" w:rsidTr="00B24B62">
        <w:trPr>
          <w:tblCellSpacing w:w="0" w:type="dxa"/>
          <w:jc w:val="center"/>
        </w:trPr>
        <w:tc>
          <w:tcPr>
            <w:tcW w:w="5880" w:type="dxa"/>
            <w:gridSpan w:val="4"/>
            <w:hideMark/>
          </w:tcPr>
          <w:p w:rsidR="0002049B" w:rsidRPr="0002049B" w:rsidRDefault="0002049B" w:rsidP="0002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*</w:t>
            </w:r>
            <w:proofErr w:type="spellStart"/>
            <w:proofErr w:type="gramStart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02049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2049B">
              <w:rPr>
                <w:rFonts w:ascii="Times New Roman" w:eastAsia="Times New Roman" w:hAnsi="Times New Roman" w:cs="Times New Roman"/>
                <w:sz w:val="28"/>
                <w:szCs w:val="28"/>
              </w:rPr>
              <w:t>– условная величина</w:t>
            </w:r>
          </w:p>
        </w:tc>
      </w:tr>
    </w:tbl>
    <w:p w:rsidR="0002049B" w:rsidRDefault="0002049B" w:rsidP="0002049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F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относительной влажности входящего воздуха сказывается на температуре культивируемых сред в </w:t>
      </w:r>
      <w:proofErr w:type="spellStart"/>
      <w:r w:rsidRPr="00C3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дрожжерастильных</w:t>
      </w:r>
      <w:proofErr w:type="spellEnd"/>
      <w:r w:rsidRPr="00C33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аппаратах: с повышением относительной влажности наружного воздуха температура в аппаратах понижается, с уменьшением – повышается. Это объясняется колебаниями затрат тепла на испарение воды, насыщающей воздух при прохождении его через жидкость.</w:t>
      </w:r>
      <w:r w:rsidR="00B24B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24B62" w:rsidRPr="00B24B62" w:rsidRDefault="00B24B62" w:rsidP="0002049B">
      <w:pPr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4B6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ВОПРОСЫ:</w:t>
      </w:r>
    </w:p>
    <w:p w:rsidR="00B24B62" w:rsidRDefault="00B24B62" w:rsidP="0002049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Какие цели преследует аэрация среды?</w:t>
      </w:r>
    </w:p>
    <w:p w:rsidR="00B24B62" w:rsidRDefault="00B24B62" w:rsidP="0002049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Основная задача аэрации среды?</w:t>
      </w:r>
    </w:p>
    <w:p w:rsidR="00B24B62" w:rsidRDefault="00B24B62" w:rsidP="0002049B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Если происходит нарушение режима аэрации?</w:t>
      </w:r>
    </w:p>
    <w:p w:rsidR="00B24B62" w:rsidRDefault="00B24B62" w:rsidP="000204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АЭРАЦИЯ?</w:t>
      </w:r>
    </w:p>
    <w:p w:rsidR="00B24B62" w:rsidRPr="00C33F31" w:rsidRDefault="00B24B62" w:rsidP="0002049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7B2F">
        <w:rPr>
          <w:rFonts w:ascii="Times New Roman" w:hAnsi="Times New Roman" w:cs="Times New Roman"/>
          <w:sz w:val="28"/>
          <w:szCs w:val="28"/>
        </w:rPr>
        <w:t>Как происходит аэрация питательной среды?</w:t>
      </w:r>
    </w:p>
    <w:sectPr w:rsidR="00B24B62" w:rsidRPr="00C33F31" w:rsidSect="0002049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CF3"/>
    <w:multiLevelType w:val="hybridMultilevel"/>
    <w:tmpl w:val="DAF0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3ED"/>
    <w:multiLevelType w:val="hybridMultilevel"/>
    <w:tmpl w:val="28A80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49B"/>
    <w:rsid w:val="0002049B"/>
    <w:rsid w:val="00B24B62"/>
    <w:rsid w:val="00C33F31"/>
    <w:rsid w:val="00C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2021-09-16T10:34:00Z</dcterms:created>
  <dcterms:modified xsi:type="dcterms:W3CDTF">2021-09-16T11:11:00Z</dcterms:modified>
</cp:coreProperties>
</file>