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0B" w:rsidRPr="00FE0D4D" w:rsidRDefault="00E70A0B" w:rsidP="00E70A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bdr w:val="none" w:sz="0" w:space="0" w:color="auto" w:frame="1"/>
          <w:lang w:eastAsia="ru-RU"/>
        </w:rPr>
      </w:pP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bdr w:val="none" w:sz="0" w:space="0" w:color="auto" w:frame="1"/>
          <w:lang w:eastAsia="ru-RU"/>
        </w:rPr>
        <w:t xml:space="preserve">В тетради сделать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конспект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bdr w:val="none" w:sz="0" w:space="0" w:color="auto" w:frame="1"/>
          <w:lang w:eastAsia="ru-RU"/>
        </w:rPr>
        <w:t xml:space="preserve"> на тему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val="en-US" w:eastAsia="ru-RU"/>
        </w:rPr>
        <w:t>Participle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val="en-US" w:eastAsia="ru-RU"/>
        </w:rPr>
        <w:t>I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val="en-US" w:eastAsia="ru-RU"/>
        </w:rPr>
        <w:t>and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val="en-US" w:eastAsia="ru-RU"/>
        </w:rPr>
        <w:t>II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bdr w:val="none" w:sz="0" w:space="0" w:color="auto" w:frame="1"/>
          <w:lang w:eastAsia="ru-RU"/>
        </w:rPr>
        <w:t xml:space="preserve"> (причастия настоящего и прошедшего времени)</w:t>
      </w:r>
    </w:p>
    <w:p w:rsidR="00E70A0B" w:rsidRDefault="00E70A0B" w:rsidP="00E70A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E70A0B" w:rsidRPr="00FE0D4D" w:rsidRDefault="00E70A0B" w:rsidP="00E70A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bdr w:val="none" w:sz="0" w:space="0" w:color="auto" w:frame="1"/>
          <w:lang w:eastAsia="ru-RU"/>
        </w:rPr>
        <w:t xml:space="preserve">Далее выполнить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упражнение </w:t>
      </w:r>
    </w:p>
    <w:p w:rsidR="00E70A0B" w:rsidRPr="00FE0D4D" w:rsidRDefault="00E70A0B" w:rsidP="00E70A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p w:rsidR="00E70A0B" w:rsidRDefault="00E70A0B" w:rsidP="00E70A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</w:pPr>
    </w:p>
    <w:p w:rsidR="00E70A0B" w:rsidRPr="00FE0D4D" w:rsidRDefault="00E70A0B" w:rsidP="00E70A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6433A"/>
          <w:sz w:val="24"/>
          <w:szCs w:val="24"/>
          <w:u w:val="single"/>
          <w:bdr w:val="none" w:sz="0" w:space="0" w:color="auto" w:frame="1"/>
          <w:lang w:eastAsia="ru-RU"/>
        </w:rPr>
      </w:pPr>
      <w:r w:rsidRPr="00FE0D4D">
        <w:rPr>
          <w:rFonts w:ascii="inherit" w:eastAsia="Times New Roman" w:hAnsi="inherit" w:cs="Helvetica"/>
          <w:i/>
          <w:iCs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E70A0B" w:rsidRPr="00FE0D4D" w:rsidRDefault="00E70A0B" w:rsidP="00E70A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FE0D4D">
        <w:rPr>
          <w:rFonts w:ascii="Times New Roman" w:hAnsi="Times New Roman" w:cs="Times New Roman"/>
          <w:b/>
          <w:bCs/>
          <w:color w:val="46433A"/>
          <w:sz w:val="24"/>
          <w:szCs w:val="24"/>
        </w:rPr>
        <w:t>Причастие в английском языке</w:t>
      </w:r>
      <w:r w:rsidRPr="00FE0D4D">
        <w:rPr>
          <w:rFonts w:ascii="Times New Roman" w:hAnsi="Times New Roman" w:cs="Times New Roman"/>
          <w:color w:val="46433A"/>
          <w:sz w:val="24"/>
          <w:szCs w:val="24"/>
          <w:lang w:val="en-US"/>
        </w:rPr>
        <w:t> </w:t>
      </w:r>
      <w:r w:rsidRPr="00FE0D4D">
        <w:rPr>
          <w:rFonts w:ascii="Times New Roman" w:hAnsi="Times New Roman" w:cs="Times New Roman"/>
          <w:color w:val="46433A"/>
          <w:sz w:val="24"/>
          <w:szCs w:val="24"/>
        </w:rPr>
        <w:t>— это неличная форма</w:t>
      </w:r>
      <w:r w:rsidRPr="00FE0D4D">
        <w:rPr>
          <w:rFonts w:ascii="Times New Roman" w:hAnsi="Times New Roman" w:cs="Times New Roman"/>
          <w:color w:val="46433A"/>
          <w:sz w:val="24"/>
          <w:szCs w:val="24"/>
          <w:lang w:val="en-US"/>
        </w:rPr>
        <w:t> </w:t>
      </w:r>
      <w:hyperlink r:id="rId6" w:history="1">
        <w:r w:rsidRPr="00FE0D4D">
          <w:rPr>
            <w:rFonts w:ascii="Times New Roman" w:hAnsi="Times New Roman" w:cs="Times New Roman"/>
            <w:color w:val="46433A"/>
            <w:sz w:val="24"/>
            <w:szCs w:val="24"/>
          </w:rPr>
          <w:t>английского глагола</w:t>
        </w:r>
      </w:hyperlink>
      <w:r w:rsidRPr="00FE0D4D">
        <w:rPr>
          <w:rFonts w:ascii="Times New Roman" w:hAnsi="Times New Roman" w:cs="Times New Roman"/>
          <w:color w:val="46433A"/>
          <w:sz w:val="24"/>
          <w:szCs w:val="24"/>
        </w:rPr>
        <w:t>, которая может обладать свойствами и глагола</w:t>
      </w:r>
      <w:r w:rsidRPr="00FE0D4D">
        <w:rPr>
          <w:rFonts w:ascii="Times New Roman" w:hAnsi="Times New Roman" w:cs="Times New Roman"/>
          <w:i/>
          <w:iCs/>
          <w:color w:val="46433A"/>
          <w:sz w:val="24"/>
          <w:szCs w:val="24"/>
        </w:rPr>
        <w:t>,</w:t>
      </w:r>
      <w:r w:rsidRPr="00FE0D4D">
        <w:rPr>
          <w:rFonts w:ascii="Times New Roman" w:hAnsi="Times New Roman" w:cs="Times New Roman"/>
          <w:color w:val="46433A"/>
          <w:sz w:val="24"/>
          <w:szCs w:val="24"/>
          <w:lang w:val="en-US"/>
        </w:rPr>
        <w:t> </w:t>
      </w:r>
      <w:r w:rsidRPr="00FE0D4D">
        <w:rPr>
          <w:rFonts w:ascii="Times New Roman" w:hAnsi="Times New Roman" w:cs="Times New Roman"/>
          <w:color w:val="46433A"/>
          <w:sz w:val="24"/>
          <w:szCs w:val="24"/>
        </w:rPr>
        <w:t>и</w:t>
      </w:r>
      <w:r w:rsidRPr="00FE0D4D">
        <w:rPr>
          <w:rFonts w:ascii="Times New Roman" w:hAnsi="Times New Roman" w:cs="Times New Roman"/>
          <w:color w:val="46433A"/>
          <w:sz w:val="24"/>
          <w:szCs w:val="24"/>
          <w:lang w:val="en-US"/>
        </w:rPr>
        <w:t> </w:t>
      </w:r>
      <w:hyperlink r:id="rId7" w:history="1">
        <w:r w:rsidRPr="00FE0D4D">
          <w:rPr>
            <w:rFonts w:ascii="Times New Roman" w:hAnsi="Times New Roman" w:cs="Times New Roman"/>
            <w:color w:val="46433A"/>
            <w:sz w:val="24"/>
            <w:szCs w:val="24"/>
          </w:rPr>
          <w:t>наречия</w:t>
        </w:r>
      </w:hyperlink>
      <w:r w:rsidRPr="00FE0D4D">
        <w:rPr>
          <w:rFonts w:ascii="Times New Roman" w:hAnsi="Times New Roman" w:cs="Times New Roman"/>
          <w:color w:val="46433A"/>
          <w:sz w:val="24"/>
          <w:szCs w:val="24"/>
        </w:rPr>
        <w:t>, и</w:t>
      </w:r>
      <w:r w:rsidRPr="00FE0D4D">
        <w:rPr>
          <w:rFonts w:ascii="Times New Roman" w:hAnsi="Times New Roman" w:cs="Times New Roman"/>
          <w:color w:val="46433A"/>
          <w:sz w:val="24"/>
          <w:szCs w:val="24"/>
          <w:lang w:val="en-US"/>
        </w:rPr>
        <w:t> </w:t>
      </w:r>
      <w:hyperlink r:id="rId8" w:history="1">
        <w:r w:rsidRPr="00FE0D4D">
          <w:rPr>
            <w:rFonts w:ascii="Times New Roman" w:hAnsi="Times New Roman" w:cs="Times New Roman"/>
            <w:color w:val="46433A"/>
            <w:sz w:val="24"/>
            <w:szCs w:val="24"/>
          </w:rPr>
          <w:t>прилагательного</w:t>
        </w:r>
      </w:hyperlink>
      <w:r w:rsidRPr="00FE0D4D">
        <w:rPr>
          <w:rFonts w:ascii="Times New Roman" w:hAnsi="Times New Roman" w:cs="Times New Roman"/>
          <w:color w:val="46433A"/>
          <w:sz w:val="24"/>
          <w:szCs w:val="24"/>
        </w:rPr>
        <w:t>.</w:t>
      </w:r>
    </w:p>
    <w:p w:rsidR="00E70A0B" w:rsidRPr="00FE0D4D" w:rsidRDefault="00E70A0B" w:rsidP="00E70A0B">
      <w:pPr>
        <w:pStyle w:val="a3"/>
        <w:spacing w:before="0" w:beforeAutospacing="0" w:after="0" w:afterAutospacing="0"/>
        <w:rPr>
          <w:color w:val="46433A"/>
        </w:rPr>
      </w:pPr>
      <w:r w:rsidRPr="00E70A0B">
        <w:rPr>
          <w:color w:val="46433A"/>
        </w:rPr>
        <w:t>Хорошая новость: иногда английское причастие соответствует русскому.</w:t>
      </w:r>
      <w:r w:rsidRPr="00E70A0B">
        <w:rPr>
          <w:color w:val="46433A"/>
        </w:rPr>
        <w:br/>
        <w:t>Плохая новость: может переводиться как русское деепричастие.</w:t>
      </w:r>
      <w:r w:rsidRPr="00E70A0B">
        <w:rPr>
          <w:color w:val="46433A"/>
        </w:rPr>
        <w:br/>
        <w:t>Страшная новость: английское можно легко спутать с</w:t>
      </w:r>
      <w:r w:rsidRPr="00FE0D4D">
        <w:rPr>
          <w:color w:val="46433A"/>
          <w:lang w:val="en-US"/>
        </w:rPr>
        <w:t> </w:t>
      </w:r>
      <w:hyperlink r:id="rId9" w:history="1">
        <w:r w:rsidRPr="00E70A0B">
          <w:rPr>
            <w:color w:val="46433A"/>
          </w:rPr>
          <w:t>герундием</w:t>
        </w:r>
      </w:hyperlink>
      <w:r w:rsidRPr="00E70A0B">
        <w:rPr>
          <w:color w:val="46433A"/>
        </w:rPr>
        <w:t>.</w:t>
      </w:r>
      <w:r w:rsidRPr="00E70A0B">
        <w:rPr>
          <w:color w:val="46433A"/>
        </w:rPr>
        <w:br/>
      </w:r>
      <w:r w:rsidRPr="00FE0D4D">
        <w:rPr>
          <w:color w:val="46433A"/>
        </w:rPr>
        <w:t>Понять и смириться: имеет несколько форм.</w:t>
      </w:r>
    </w:p>
    <w:p w:rsidR="00E70A0B" w:rsidRPr="00E70A0B" w:rsidRDefault="00E70A0B" w:rsidP="00E70A0B">
      <w:pPr>
        <w:pStyle w:val="a4"/>
        <w:rPr>
          <w:lang w:eastAsia="ru-RU"/>
        </w:rPr>
      </w:pP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Итак,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Present</w:t>
      </w:r>
      <w:r w:rsidRPr="00E70A0B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Participle</w:t>
      </w:r>
      <w:r w:rsidRPr="00E70A0B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eastAsia="ru-RU"/>
        </w:rPr>
        <w:t xml:space="preserve"> (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Participle</w:t>
      </w:r>
      <w:r w:rsidRPr="00E70A0B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I</w:t>
      </w:r>
      <w:r w:rsidRPr="00E70A0B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eastAsia="ru-RU"/>
        </w:rPr>
        <w:t>) — причастие настоящего времени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Эта форма причастия обозначает действие, которое происходит одновременно с глаголом-сказуемым. Чтобы сделать 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Present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Participle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, к глаголу нужно добавить окончание «-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ing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».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 looked at her realizing that was the first time I saw her after a long time.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Я посмотрел на нее,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осознавая, что это был первый раз, когда я увидел ее спустя долгое время.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Несколько правил правописания:</w:t>
      </w: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Если слово заканчивается на «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e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», то она опускается, однако если слово заканчивается «-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ee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», то она не опускается.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come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– 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coming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br/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see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– 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seeing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Если слово заканчивается на согласную, перед которой короткая ударная гласная, то согласная удваивается.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sit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- 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sitting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Если слово оканчивается на «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ie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», то «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ie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»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меняем на «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y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».</w:t>
      </w: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lie – lying</w:t>
      </w: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FE0D4D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Функции Present Participle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в предложении</w:t>
      </w:r>
    </w:p>
    <w:p w:rsidR="00E70A0B" w:rsidRPr="00FE0D4D" w:rsidRDefault="00E70A0B" w:rsidP="00E70A0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Определение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(будет стоять перед или после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hyperlink r:id="rId10" w:history="1">
        <w:r w:rsidRPr="00FE0D4D">
          <w:rPr>
            <w:rFonts w:ascii="Times New Roman" w:eastAsia="Times New Roman" w:hAnsi="Times New Roman" w:cs="Times New Roman"/>
            <w:color w:val="46433A"/>
            <w:sz w:val="24"/>
            <w:szCs w:val="24"/>
            <w:lang w:eastAsia="ru-RU"/>
          </w:rPr>
          <w:t>существительного</w:t>
        </w:r>
      </w:hyperlink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).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It was a very smiling boy.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Это был очень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улыбающийся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мальчик.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Look at the trees growing in our garden.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Посмотри на деревья,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растущие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в нашем саду.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E70A0B" w:rsidRPr="00E70A0B" w:rsidRDefault="00E70A0B" w:rsidP="00E70A0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Обстоятельство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(в начале или в конце предложения, переводится на русский деепричастием с окончанием «-ая»).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Reading an English book he wrote out many new words.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Читая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английскую книгу, он выписал много новых слов.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Traveling abroad, he attended few courses.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Путешествуя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за границу, он посетил несколько курсов.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E70A0B" w:rsidRPr="00FE0D4D" w:rsidRDefault="00E70A0B" w:rsidP="00E70A0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Часть сказуемого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(вместе с формами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hyperlink r:id="rId11" w:history="1">
        <w:r w:rsidRPr="00FE0D4D">
          <w:rPr>
            <w:rFonts w:ascii="Times New Roman" w:eastAsia="Times New Roman" w:hAnsi="Times New Roman" w:cs="Times New Roman"/>
            <w:color w:val="46433A"/>
            <w:sz w:val="24"/>
            <w:szCs w:val="24"/>
            <w:lang w:eastAsia="ru-RU"/>
          </w:rPr>
          <w:t>глагола «</w:t>
        </w:r>
        <w:r w:rsidRPr="00FE0D4D">
          <w:rPr>
            <w:rFonts w:ascii="Times New Roman" w:eastAsia="Times New Roman" w:hAnsi="Times New Roman" w:cs="Times New Roman"/>
            <w:color w:val="46433A"/>
            <w:sz w:val="24"/>
            <w:szCs w:val="24"/>
            <w:lang w:val="en-US" w:eastAsia="ru-RU"/>
          </w:rPr>
          <w:t>to</w:t>
        </w:r>
        <w:r w:rsidRPr="00FE0D4D">
          <w:rPr>
            <w:rFonts w:ascii="Times New Roman" w:eastAsia="Times New Roman" w:hAnsi="Times New Roman" w:cs="Times New Roman"/>
            <w:color w:val="46433A"/>
            <w:sz w:val="24"/>
            <w:szCs w:val="24"/>
            <w:lang w:eastAsia="ru-RU"/>
          </w:rPr>
          <w:t xml:space="preserve"> </w:t>
        </w:r>
        <w:r w:rsidRPr="00FE0D4D">
          <w:rPr>
            <w:rFonts w:ascii="Times New Roman" w:eastAsia="Times New Roman" w:hAnsi="Times New Roman" w:cs="Times New Roman"/>
            <w:color w:val="46433A"/>
            <w:sz w:val="24"/>
            <w:szCs w:val="24"/>
            <w:lang w:val="en-US" w:eastAsia="ru-RU"/>
          </w:rPr>
          <w:t>be</w:t>
        </w:r>
        <w:r w:rsidRPr="00FE0D4D">
          <w:rPr>
            <w:rFonts w:ascii="Times New Roman" w:eastAsia="Times New Roman" w:hAnsi="Times New Roman" w:cs="Times New Roman"/>
            <w:color w:val="46433A"/>
            <w:sz w:val="24"/>
            <w:szCs w:val="24"/>
            <w:lang w:eastAsia="ru-RU"/>
          </w:rPr>
          <w:t>»</w:t>
        </w:r>
      </w:hyperlink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образует времена группы 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Continuous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).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They will be working at that time tomorrow.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Они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будут работать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завтра в это время.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E70A0B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They are swimming together.</w:t>
      </w: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  <w:t>Они плавают вместе.</w:t>
      </w: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</w:p>
    <w:p w:rsidR="00E70A0B" w:rsidRPr="00FE0D4D" w:rsidRDefault="00E70A0B" w:rsidP="00E70A0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FE0D4D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После глаголов восприятия (hear, listen, feel, find, notice, watch, smell, see).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see him looking at me.</w:t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что он смотрит на меня. (Я вижу его,</w:t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смотрящего</w:t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меня)</w:t>
      </w: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notices</w:t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 studying</w:t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заметила, что мы учимся. (Она заметила нас</w:t>
      </w:r>
      <w:r w:rsidRPr="00FE0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0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учащимися)</w:t>
      </w:r>
    </w:p>
    <w:p w:rsidR="00E70A0B" w:rsidRPr="00FE0D4D" w:rsidRDefault="00E70A0B" w:rsidP="00E70A0B">
      <w:pPr>
        <w:pStyle w:val="a4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E70A0B" w:rsidRDefault="00E70A0B" w:rsidP="00E70A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0D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Past Participle (Participle II) — причастие прошедшего времени</w:t>
      </w:r>
    </w:p>
    <w:p w:rsidR="00E70A0B" w:rsidRPr="00FE0D4D" w:rsidRDefault="00E70A0B" w:rsidP="00E70A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причастия образуются с помощью окончания «-ed» (если глагол правильный) или 3-й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 (если неправильный).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museum was just opened last year.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был только открыт в прошлом году.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Flowers are grown almost in any part of the world.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 выращиваются почти в любой части света.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присоединения окончания «-ed»: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заканчивается на «-e», то добавляется лишь окончание «-d».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love – loved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заканчивается на согласную, перед которой следует короткая ударная гласная, или если слово заканчивается на «-l», перед которой следует гласная, то конечная согласная удваивается.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admit – admitted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travel – travelled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оканчивается на «-y», то «y» меняется на «ie».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hurry – hurried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Pr="00E70A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Past Participle </w:t>
      </w:r>
      <w:r w:rsidRPr="00AD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0A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D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предложении</w:t>
      </w:r>
    </w:p>
    <w:p w:rsidR="00E70A0B" w:rsidRPr="00AD6B38" w:rsidRDefault="00E70A0B" w:rsidP="00E70A0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(перед или после определяемого слова).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 opened book was on the table.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 книга была на столе.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methods used in this research were quite effective.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 использованные в этом исследовании, были вполне эффективны.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времени или причины (отвечает на вопрос: «Когда?», «Почему?», «По какой причине?»).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 asked what he intended to do, he said he didn't know.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 спросили, что он намеревается делать, он сказал, что не знает.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Squeezed by the ice, the steamer couldn't continue the way.</w:t>
      </w:r>
      <w:r w:rsidRPr="00AD6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пароход был сжат льдом (зажатый льдом), он не мог продолжать путь.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дополнение (с существительным или местоимением).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heard her name mentioned.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услышала, что упомянули ее имя (она услышала свое имя упомянутым).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want the work done immediately.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работа была сделана немедленно (я хочу работу сделанной немедленно).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сказуемого (вместе с глаголом to have формирует сказуемое во временах группы Perfect).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 had translated the text before I came.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перевел текст, прежде чем я пришел.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часть составного сказуемого (после глаголов be, feel, look, get, become)</w:t>
      </w:r>
    </w:p>
    <w:p w:rsidR="00E70A0B" w:rsidRP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pencil is broken.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сломан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She looked scared.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выглядела испуганной.</w:t>
      </w:r>
    </w:p>
    <w:p w:rsidR="00E70A0B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Joe felt depressed.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Джо чувствовал себя угнетенно.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причастия прошедшего времени (что сделавший — пришедший, прибывший) переводятся на английский с помощью придаточных предложений без участия причастий.</w:t>
      </w:r>
    </w:p>
    <w:p w:rsidR="00E70A0B" w:rsidRPr="00AD6B38" w:rsidRDefault="00E70A0B" w:rsidP="00E70A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delegation that arrived yesterday is staying at the hotel.</w:t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Делегация, прибывшая вчера, остановилась в гостинице (глагол «arrive» имеет вторую форму, Past Simple).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A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policeman who came up to him asked him to show his driver's license. </w:t>
      </w:r>
      <w:r w:rsidRPr="00AD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Полицейский, подошедший к нему, попросил показать водительские права.</w:t>
      </w:r>
    </w:p>
    <w:p w:rsidR="00E70A0B" w:rsidRPr="00FE0D4D" w:rsidRDefault="00E70A0B" w:rsidP="00E70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E70A0B" w:rsidRPr="00AD6B38" w:rsidRDefault="00E70A0B" w:rsidP="00E70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Упражнение</w:t>
      </w:r>
      <w:r w:rsidRPr="00AD6B38"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:</w:t>
      </w:r>
    </w:p>
    <w:p w:rsidR="00E70A0B" w:rsidRPr="00AD6B38" w:rsidRDefault="00E70A0B" w:rsidP="00E70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bdr w:val="none" w:sz="0" w:space="0" w:color="auto" w:frame="1"/>
          <w:lang w:eastAsia="ru-RU"/>
        </w:rPr>
      </w:pPr>
      <w:r w:rsidRPr="00AD6B38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bdr w:val="none" w:sz="0" w:space="0" w:color="auto" w:frame="1"/>
          <w:lang w:eastAsia="ru-RU"/>
        </w:rPr>
        <w:t>Образуйте Participle I или Participle II от глаголов в скобках.</w:t>
      </w:r>
    </w:p>
    <w:p w:rsidR="00E70A0B" w:rsidRPr="00AD6B38" w:rsidRDefault="00E70A0B" w:rsidP="00E70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</w:pP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Why have you got that … (worry) expression on your face? </w:t>
      </w: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Are you in trouble?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 teacher was … (disappoint) with the test re</w:t>
      </w: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softHyphen/>
        <w:t>sults.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Jack’s answer was … (disappoint).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I went to the exhibition of French art last week and I was very much … </w:t>
      </w: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(impress).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We saw a lot of … </w:t>
      </w: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(fascinate) paintings.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 was so … (excite) that I couldn’t say a word.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 trip to the mountains was so … (excite) — we enjoyed every minute of it.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I’m … (bore) — I have nothing to do.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 lecture was so … (bore) that a few listeners fell asleep.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We liked the Room of Horrors but some of the tricks were rather … </w:t>
      </w: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(frighten).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It was raining so heavily that the little puppy got … (frighten) and hid under the bed.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Little John’s questions were … (surprise).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We were … (surprise) at the news.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 boy … (translate) the story is the best pupil in our class.</w:t>
      </w:r>
    </w:p>
    <w:p w:rsidR="00E70A0B" w:rsidRPr="00AD6B38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 girl … (wash) the window is my sister.</w:t>
      </w:r>
    </w:p>
    <w:p w:rsidR="00E70A0B" w:rsidRPr="008C3D66" w:rsidRDefault="00E70A0B" w:rsidP="00E70A0B">
      <w:pPr>
        <w:numPr>
          <w:ilvl w:val="0"/>
          <w:numId w:val="1"/>
        </w:numPr>
        <w:shd w:val="clear" w:color="auto" w:fill="FFFFFF"/>
        <w:spacing w:after="0" w:line="240" w:lineRule="auto"/>
        <w:ind w:left="447" w:hanging="163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C3D66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Everything … (write) on the blackboard is correct.</w:t>
      </w:r>
    </w:p>
    <w:p w:rsidR="00E70A0B" w:rsidRPr="00FE0D4D" w:rsidRDefault="00E70A0B" w:rsidP="00E70A0B">
      <w:pPr>
        <w:ind w:left="447" w:hanging="163"/>
        <w:rPr>
          <w:rFonts w:ascii="Times New Roman" w:hAnsi="Times New Roman" w:cs="Times New Roman"/>
          <w:lang w:val="en-US"/>
        </w:rPr>
      </w:pPr>
    </w:p>
    <w:p w:rsidR="00882F4A" w:rsidRPr="00E70A0B" w:rsidRDefault="00882F4A">
      <w:pPr>
        <w:rPr>
          <w:lang w:val="en-US"/>
        </w:rPr>
      </w:pPr>
    </w:p>
    <w:sectPr w:rsidR="00882F4A" w:rsidRPr="00E70A0B" w:rsidSect="00AD6B38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55E"/>
    <w:multiLevelType w:val="hybridMultilevel"/>
    <w:tmpl w:val="3732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5157"/>
    <w:multiLevelType w:val="multilevel"/>
    <w:tmpl w:val="9D8E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6171F"/>
    <w:multiLevelType w:val="hybridMultilevel"/>
    <w:tmpl w:val="605A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1"/>
    <w:rsid w:val="00882F4A"/>
    <w:rsid w:val="00B74101"/>
    <w:rsid w:val="00E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dom.com/blog/prilagatelnye-v-anglijskom-yazyk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nglishdom.com/blog/narechiya-v-anglijskom-yazy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dom.com/blog/glagoly-v-anglijskom-yazyke/" TargetMode="External"/><Relationship Id="rId11" Type="http://schemas.openxmlformats.org/officeDocument/2006/relationships/hyperlink" Target="https://www.englishdom.com/blog/glagol-to-be-v-anglijskom-yazy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ishdom.com/blog/imya-sushhestvitelnoe-v-anglijskom-yazy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dom.com/blog/gerundij-v-anglijskom-yazy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5440</Characters>
  <Application>Microsoft Office Word</Application>
  <DocSecurity>0</DocSecurity>
  <Lines>45</Lines>
  <Paragraphs>12</Paragraphs>
  <ScaleCrop>false</ScaleCrop>
  <Company>HP Inc.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2021-11-07T17:32:00Z</dcterms:created>
  <dcterms:modified xsi:type="dcterms:W3CDTF">2021-11-07T17:53:00Z</dcterms:modified>
</cp:coreProperties>
</file>