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4F" w:rsidRDefault="0006764F" w:rsidP="0006764F">
      <w:pPr>
        <w:tabs>
          <w:tab w:val="left" w:pos="4270"/>
        </w:tabs>
        <w:rPr>
          <w:rFonts w:ascii="Times New Roman" w:hAnsi="Times New Roman" w:cs="Times New Roman"/>
          <w:b/>
        </w:rPr>
      </w:pPr>
      <w:r w:rsidRPr="00BE0479">
        <w:rPr>
          <w:rFonts w:ascii="Times New Roman" w:hAnsi="Times New Roman" w:cs="Times New Roman"/>
          <w:b/>
        </w:rPr>
        <w:t xml:space="preserve">Лабораторная работа №6 </w:t>
      </w:r>
    </w:p>
    <w:p w:rsidR="0006764F" w:rsidRPr="00BE0479" w:rsidRDefault="0006764F" w:rsidP="0006764F">
      <w:pPr>
        <w:tabs>
          <w:tab w:val="left" w:pos="4270"/>
        </w:tabs>
        <w:rPr>
          <w:rFonts w:ascii="Times New Roman" w:hAnsi="Times New Roman"/>
          <w:b/>
        </w:rPr>
      </w:pPr>
      <w:r w:rsidRPr="00BE0479">
        <w:rPr>
          <w:rFonts w:ascii="Times New Roman" w:hAnsi="Times New Roman"/>
        </w:rPr>
        <w:t xml:space="preserve">Контроль маркировки </w:t>
      </w:r>
      <w:proofErr w:type="spellStart"/>
      <w:r w:rsidRPr="00BE0479">
        <w:rPr>
          <w:rFonts w:ascii="Times New Roman" w:hAnsi="Times New Roman"/>
        </w:rPr>
        <w:t>затареной</w:t>
      </w:r>
      <w:proofErr w:type="spellEnd"/>
      <w:r w:rsidRPr="00BE0479">
        <w:rPr>
          <w:rFonts w:ascii="Times New Roman" w:hAnsi="Times New Roman"/>
        </w:rPr>
        <w:t xml:space="preserve"> продукц</w:t>
      </w:r>
      <w:proofErr w:type="gramStart"/>
      <w:r w:rsidRPr="00BE0479">
        <w:rPr>
          <w:rFonts w:ascii="Times New Roman" w:hAnsi="Times New Roman"/>
        </w:rPr>
        <w:t>ии и ее</w:t>
      </w:r>
      <w:proofErr w:type="gramEnd"/>
      <w:r w:rsidRPr="00BE0479">
        <w:rPr>
          <w:rFonts w:ascii="Times New Roman" w:hAnsi="Times New Roman"/>
        </w:rPr>
        <w:t xml:space="preserve"> отгрузки.</w:t>
      </w:r>
    </w:p>
    <w:p w:rsidR="0006764F" w:rsidRDefault="0006764F" w:rsidP="0006764F">
      <w:pPr>
        <w:tabs>
          <w:tab w:val="left" w:pos="4270"/>
        </w:tabs>
        <w:rPr>
          <w:rFonts w:ascii="Times New Roman" w:hAnsi="Times New Roman"/>
          <w:b/>
        </w:rPr>
      </w:pPr>
      <w:r w:rsidRPr="00BE0479">
        <w:rPr>
          <w:rFonts w:ascii="Times New Roman" w:hAnsi="Times New Roman"/>
          <w:b/>
        </w:rPr>
        <w:t>Время проведения 2 часа.</w:t>
      </w:r>
    </w:p>
    <w:p w:rsidR="0006764F" w:rsidRPr="002E19A6" w:rsidRDefault="0006764F" w:rsidP="0006764F">
      <w:pPr>
        <w:tabs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работы</w:t>
      </w:r>
      <w:r w:rsidRPr="002F4FC8">
        <w:rPr>
          <w:rFonts w:ascii="Times New Roman" w:hAnsi="Times New Roman" w:cs="Times New Roman"/>
        </w:rPr>
        <w:t xml:space="preserve">: </w:t>
      </w:r>
      <w:r w:rsidRPr="002E19A6">
        <w:rPr>
          <w:rFonts w:ascii="Times New Roman" w:hAnsi="Times New Roman" w:cs="Times New Roman"/>
        </w:rPr>
        <w:t>Научится</w:t>
      </w:r>
      <w:r w:rsidRPr="002E19A6">
        <w:rPr>
          <w:rFonts w:ascii="Times New Roman" w:hAnsi="Times New Roman" w:cs="Times New Roman"/>
          <w:b/>
        </w:rPr>
        <w:t xml:space="preserve"> </w:t>
      </w:r>
      <w:r w:rsidRPr="002E19A6">
        <w:rPr>
          <w:rFonts w:ascii="Times New Roman" w:hAnsi="Times New Roman" w:cs="Times New Roman"/>
        </w:rPr>
        <w:t xml:space="preserve">контролировать маркировку </w:t>
      </w:r>
      <w:proofErr w:type="spellStart"/>
      <w:r w:rsidRPr="002E19A6">
        <w:rPr>
          <w:rFonts w:ascii="Times New Roman" w:hAnsi="Times New Roman" w:cs="Times New Roman"/>
        </w:rPr>
        <w:t>затаренной</w:t>
      </w:r>
      <w:proofErr w:type="spellEnd"/>
      <w:r w:rsidRPr="002E19A6">
        <w:rPr>
          <w:rFonts w:ascii="Times New Roman" w:hAnsi="Times New Roman" w:cs="Times New Roman"/>
        </w:rPr>
        <w:t xml:space="preserve"> продукц</w:t>
      </w:r>
      <w:proofErr w:type="gramStart"/>
      <w:r w:rsidRPr="002E19A6">
        <w:rPr>
          <w:rFonts w:ascii="Times New Roman" w:hAnsi="Times New Roman" w:cs="Times New Roman"/>
        </w:rPr>
        <w:t>ии и ее</w:t>
      </w:r>
      <w:proofErr w:type="gramEnd"/>
      <w:r w:rsidRPr="002E19A6">
        <w:rPr>
          <w:rFonts w:ascii="Times New Roman" w:hAnsi="Times New Roman" w:cs="Times New Roman"/>
        </w:rPr>
        <w:t xml:space="preserve"> отгрузки.</w:t>
      </w:r>
    </w:p>
    <w:p w:rsidR="0006764F" w:rsidRPr="002E19A6" w:rsidRDefault="0006764F" w:rsidP="0006764F">
      <w:pPr>
        <w:pStyle w:val="a3"/>
        <w:tabs>
          <w:tab w:val="left" w:pos="-3119"/>
          <w:tab w:val="left" w:pos="426"/>
        </w:tabs>
        <w:spacing w:line="240" w:lineRule="auto"/>
        <w:jc w:val="both"/>
        <w:rPr>
          <w:bCs/>
          <w:sz w:val="22"/>
          <w:szCs w:val="22"/>
        </w:rPr>
      </w:pPr>
      <w:r w:rsidRPr="002E19A6">
        <w:rPr>
          <w:bCs/>
          <w:sz w:val="22"/>
          <w:szCs w:val="22"/>
        </w:rPr>
        <w:t>Описать правила маркировки цельномолочных продуктов, жидких и пастообразных продуктов детского питания и правильность нанесения маркировки</w:t>
      </w:r>
      <w:r>
        <w:rPr>
          <w:bCs/>
          <w:sz w:val="22"/>
          <w:szCs w:val="22"/>
        </w:rPr>
        <w:t>.</w:t>
      </w:r>
    </w:p>
    <w:p w:rsidR="0006764F" w:rsidRPr="002E19A6" w:rsidRDefault="0006764F" w:rsidP="0006764F">
      <w:pPr>
        <w:tabs>
          <w:tab w:val="left" w:pos="3480"/>
        </w:tabs>
        <w:rPr>
          <w:rFonts w:ascii="Times New Roman" w:hAnsi="Times New Roman" w:cs="Times New Roman"/>
        </w:rPr>
      </w:pPr>
    </w:p>
    <w:p w:rsidR="0006764F" w:rsidRPr="002F4FC8" w:rsidRDefault="0006764F" w:rsidP="0006764F">
      <w:pPr>
        <w:tabs>
          <w:tab w:val="left" w:pos="3480"/>
        </w:tabs>
        <w:rPr>
          <w:rFonts w:ascii="Times New Roman" w:hAnsi="Times New Roman" w:cs="Times New Roman"/>
          <w:b/>
        </w:rPr>
      </w:pPr>
      <w:r w:rsidRPr="002F4FC8">
        <w:rPr>
          <w:rFonts w:ascii="Times New Roman" w:hAnsi="Times New Roman" w:cs="Times New Roman"/>
          <w:b/>
        </w:rPr>
        <w:t>Теоретическая часть: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 xml:space="preserve">Маркировка (от </w:t>
      </w:r>
      <w:proofErr w:type="gramStart"/>
      <w:r w:rsidRPr="002F4FC8">
        <w:rPr>
          <w:rFonts w:ascii="Times New Roman" w:eastAsia="Times New Roman" w:hAnsi="Times New Roman" w:cs="Times New Roman"/>
        </w:rPr>
        <w:t>нем</w:t>
      </w:r>
      <w:proofErr w:type="gramEnd"/>
      <w:r w:rsidRPr="002F4FC8">
        <w:rPr>
          <w:rFonts w:ascii="Times New Roman" w:eastAsia="Times New Roman" w:hAnsi="Times New Roman" w:cs="Times New Roman"/>
        </w:rPr>
        <w:t xml:space="preserve">. MARK - знак, метка; </w:t>
      </w:r>
      <w:proofErr w:type="spellStart"/>
      <w:r w:rsidRPr="002F4FC8">
        <w:rPr>
          <w:rFonts w:ascii="Times New Roman" w:eastAsia="Times New Roman" w:hAnsi="Times New Roman" w:cs="Times New Roman"/>
        </w:rPr>
        <w:t>Markiren</w:t>
      </w:r>
      <w:proofErr w:type="spellEnd"/>
      <w:r w:rsidRPr="002F4FC8">
        <w:rPr>
          <w:rFonts w:ascii="Times New Roman" w:eastAsia="Times New Roman" w:hAnsi="Times New Roman" w:cs="Times New Roman"/>
        </w:rPr>
        <w:t xml:space="preserve"> - обозначать, отличать знаком) - это обязательная информация, нанесенная на изделие или упаковку в виде совокупности знаков или символов, характеризующих это изделие.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>Маркировка может наноситься непосредственно на товар или на прикрепленные к нему ярлыки, этикетки, бирки, ленты и т.д. Маркировка также может быть нанесена на упаковку.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 xml:space="preserve">Маркировка должна с помощью символов давать информацию о товаре, в зависимости от характера наносимых знаков и символов маркировку подразделяют </w:t>
      </w:r>
      <w:proofErr w:type="gramStart"/>
      <w:r w:rsidRPr="002F4FC8">
        <w:rPr>
          <w:rFonts w:ascii="Times New Roman" w:eastAsia="Times New Roman" w:hAnsi="Times New Roman" w:cs="Times New Roman"/>
        </w:rPr>
        <w:t>на</w:t>
      </w:r>
      <w:proofErr w:type="gramEnd"/>
      <w:r w:rsidRPr="002F4FC8">
        <w:rPr>
          <w:rFonts w:ascii="Times New Roman" w:eastAsia="Times New Roman" w:hAnsi="Times New Roman" w:cs="Times New Roman"/>
        </w:rPr>
        <w:t>: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 xml:space="preserve">· </w:t>
      </w:r>
      <w:proofErr w:type="gramStart"/>
      <w:r w:rsidRPr="002F4FC8">
        <w:rPr>
          <w:rFonts w:ascii="Times New Roman" w:eastAsia="Times New Roman" w:hAnsi="Times New Roman" w:cs="Times New Roman"/>
        </w:rPr>
        <w:t>словесную</w:t>
      </w:r>
      <w:proofErr w:type="gramEnd"/>
      <w:r w:rsidRPr="002F4FC8">
        <w:rPr>
          <w:rFonts w:ascii="Times New Roman" w:eastAsia="Times New Roman" w:hAnsi="Times New Roman" w:cs="Times New Roman"/>
        </w:rPr>
        <w:t xml:space="preserve"> (слово, буква, цифра);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 xml:space="preserve">· </w:t>
      </w:r>
      <w:proofErr w:type="gramStart"/>
      <w:r w:rsidRPr="002F4FC8">
        <w:rPr>
          <w:rFonts w:ascii="Times New Roman" w:eastAsia="Times New Roman" w:hAnsi="Times New Roman" w:cs="Times New Roman"/>
        </w:rPr>
        <w:t>изобразительную</w:t>
      </w:r>
      <w:proofErr w:type="gramEnd"/>
      <w:r w:rsidRPr="002F4FC8">
        <w:rPr>
          <w:rFonts w:ascii="Times New Roman" w:eastAsia="Times New Roman" w:hAnsi="Times New Roman" w:cs="Times New Roman"/>
        </w:rPr>
        <w:t xml:space="preserve"> (рисунок, фигура, график);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 xml:space="preserve">· </w:t>
      </w:r>
      <w:proofErr w:type="gramStart"/>
      <w:r w:rsidRPr="002F4FC8">
        <w:rPr>
          <w:rFonts w:ascii="Times New Roman" w:eastAsia="Times New Roman" w:hAnsi="Times New Roman" w:cs="Times New Roman"/>
        </w:rPr>
        <w:t>объемно-пространственную</w:t>
      </w:r>
      <w:proofErr w:type="gramEnd"/>
      <w:r w:rsidRPr="002F4FC8">
        <w:rPr>
          <w:rFonts w:ascii="Times New Roman" w:eastAsia="Times New Roman" w:hAnsi="Times New Roman" w:cs="Times New Roman"/>
        </w:rPr>
        <w:t xml:space="preserve"> (рельефное или голографическое изображение);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>· комбинированную.</w:t>
      </w:r>
    </w:p>
    <w:p w:rsidR="0006764F" w:rsidRPr="002F4FC8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>Содержание маркировки изделия может быть постоянным или меняться с определенной последовательностью (периодичностью) - например, дата выпуска, номер партии и т.д.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</w:rPr>
      </w:pPr>
      <w:r w:rsidRPr="002F4FC8">
        <w:rPr>
          <w:rFonts w:ascii="Times New Roman" w:eastAsia="Times New Roman" w:hAnsi="Times New Roman" w:cs="Times New Roman"/>
        </w:rPr>
        <w:t xml:space="preserve">К качеству маркировки, кроме ее информативности, предъявляют ряд технологических, </w:t>
      </w:r>
      <w:r w:rsidRPr="0006764F">
        <w:rPr>
          <w:rFonts w:ascii="Times New Roman" w:eastAsia="Times New Roman" w:hAnsi="Times New Roman" w:cs="Times New Roman"/>
        </w:rPr>
        <w:t>эстетических и экономических требований.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Прежде </w:t>
      </w:r>
      <w:proofErr w:type="gramStart"/>
      <w:r w:rsidRPr="0006764F">
        <w:rPr>
          <w:rFonts w:ascii="Times New Roman" w:eastAsia="Times New Roman" w:hAnsi="Times New Roman" w:cs="Times New Roman"/>
          <w:color w:val="000000" w:themeColor="text1"/>
        </w:rPr>
        <w:t>всего</w:t>
      </w:r>
      <w:proofErr w:type="gram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маркировка должна быть четкой, лаконичной, запоминающейся. Это обусловлено ее размерами, методами нанесения. Эстетически маркировка должна быть выполнена со вкусом, привлекать внимание потребителя, и в то же время маркировка не предназначена для внешнего украшательства и декорирования изделия.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Различают потребительскую и транспортную маркировки.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Потребительская маркировка включает в себя информационно-справочные данные о товаре и его изготовителе, инструкционные и предупредительные указания.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Для большинства товаров обычными реквизитами маркировки являются: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· наименование товара, его артикул;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· полное или сокращенное наименование изготовителя товара, его торговая марка или товарный знак;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· место нахождения предприятия-изготовителя, его структурно-организационная подчиненность;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lastRenderedPageBreak/>
        <w:t>· номер стандарта или технического условия, по которому изготовлен товар;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· дата выпуска, предельный срок хранения;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· штриховой код;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· особые отметки (сертификационное клеймо, размер, сорт, и т.д.).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В маркировке товара возможны инструкционные и предупредительные указания о назначении товара, способах ухода за ним, способах хранения. В последнее время на товары стали наносить так называемые экологические знаки, отражающие степень вредности </w:t>
      </w:r>
      <w:proofErr w:type="gramStart"/>
      <w:r w:rsidRPr="0006764F">
        <w:rPr>
          <w:rFonts w:ascii="Times New Roman" w:eastAsia="Times New Roman" w:hAnsi="Times New Roman" w:cs="Times New Roman"/>
          <w:color w:val="000000" w:themeColor="text1"/>
        </w:rPr>
        <w:t>товара</w:t>
      </w:r>
      <w:proofErr w:type="gram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как для человека, так и для окружающей среды.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Продовольственные товары, кроме того, снабжаются дополнительной информацией об их пищевой ценности (содержании белков, жиров, углеводов), энергетической ценности (в кДж), о наличии пищевых добавок.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Новые и 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сложнотехнические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товары сопровождаются инструкциями по эксплуатации, товары с гарантийным сроком хранения - паспортами.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Транспортная маркировка информирует об отправителе и получателе товара, о способах обращения с упакованной продукцией при ее транспортировании, погрузочно-разгрузочных работах, хранении. Ее наносят на тару, она может содержать также основные данные потребительской маркировки. Транспортная маркировка может быть выполнена не только в виде словесной информации (наименование отправителя и получателя товара, порядковый номер места, наименование пункта отправления и пункта назначения), но и в виде специфических условных знаков, указывающих особенные свойства товара и способы обращения с ним.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Подробнее основные реквизиты потребительской и транспортной маркировки товаров будут рассмотрены ниже.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Торговая марка и товарный знак на продукции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Важнейшими элементами маркировки товара являются его торговая марка или товарный знак. Они позволяют отличить конкретный товар от изделий аналогичного назначения, выделить конкретного товаропроизводителя.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Торговая марка - имя, термин, знак, символ, рисунок или их сочетание, предназначенные для идентификации товаров одного продавца или группы продавцов и дифференциации их от товаров и услуг конкурентов. Обозначение торговой марки сопровождается символами ТМ (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Trade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mark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Товарный знак - торговая марка или ее часть, </w:t>
      </w:r>
      <w:proofErr w:type="gramStart"/>
      <w:r w:rsidRPr="0006764F">
        <w:rPr>
          <w:rFonts w:ascii="Times New Roman" w:eastAsia="Times New Roman" w:hAnsi="Times New Roman" w:cs="Times New Roman"/>
          <w:color w:val="000000" w:themeColor="text1"/>
        </w:rPr>
        <w:t>обеспеченные</w:t>
      </w:r>
      <w:proofErr w:type="gram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правовой защитой. Товарный знак защищает исключительные права на пользование марочным названием и (или) марочным знаком (эмблемой).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6764F">
        <w:rPr>
          <w:rFonts w:ascii="Times New Roman" w:eastAsia="Times New Roman" w:hAnsi="Times New Roman" w:cs="Times New Roman"/>
          <w:color w:val="000000" w:themeColor="text1"/>
        </w:rPr>
        <w:t>Марочное название - часть марки, которую можно произнести, а марочный знак - часть марки, которую можно опознать, но невозможно произнести (символ, изображение, окраска).</w:t>
      </w:r>
      <w:proofErr w:type="gramEnd"/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Обозначение товарного знака сопровождается символом ® (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Registered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trade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mark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Закон Республики Беларусь «О товарных знаках и знаках обслуживания» регламентирует основные положения разработки, регистрации и использования товарных знаков. В соответствии с этим законом товарные знаки могут быть словесными, изобразительными, объемными или комбинированными. Исключительное право на пользование товарным знаком удостоверяется </w:t>
      </w:r>
      <w:r w:rsidRPr="0006764F">
        <w:rPr>
          <w:rFonts w:ascii="Times New Roman" w:eastAsia="Times New Roman" w:hAnsi="Times New Roman" w:cs="Times New Roman"/>
          <w:color w:val="000000" w:themeColor="text1"/>
        </w:rPr>
        <w:lastRenderedPageBreak/>
        <w:t>специальным свидетельством, которое выдает Государственное патентное ведомство Республики Беларусь (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Белгоспатент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>). Срок действия товарного знака - десять лет со дня регистрации заявки на него.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Предприятия, организации и объединения могут иметь один товарный знак для всех выпускаемых ими товаров или несколько для обозначения различных видов продукции.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Товарные знаки отечественных и зарубежных товаропроизводителей, внесенные в 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Госреестр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товарных знаков и знаков обслуживания Республики Беларусь регулярно публикуются в Официальном бюллетене </w:t>
      </w: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Белгоспатента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>, по мере их регистрации.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Маркировка тары для транспортирования и складирования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Транспортная маркировка может быть выполнена не только в виде словесной информации (наименование отправителя и получателя товара, порядковый номер места, наименование пункта отправления и пункта назначения), но и в виде специфических условных знаков, указывающих особенные свойства товара и способы обращения с ним.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64F">
        <w:rPr>
          <w:rFonts w:ascii="Times New Roman" w:eastAsia="Times New Roman" w:hAnsi="Times New Roman" w:cs="Times New Roman"/>
          <w:color w:val="000000" w:themeColor="text1"/>
        </w:rPr>
        <w:t>Эко-маркировка</w:t>
      </w:r>
      <w:proofErr w:type="spellEnd"/>
      <w:r w:rsidRPr="0006764F">
        <w:rPr>
          <w:rFonts w:ascii="Times New Roman" w:eastAsia="Times New Roman" w:hAnsi="Times New Roman" w:cs="Times New Roman"/>
          <w:color w:val="000000" w:themeColor="text1"/>
        </w:rPr>
        <w:t xml:space="preserve"> на товарах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Неблагоприятная экологическая обстановка во многих регионах планеты заставляет людей вплотную заниматься проблемами сохранения окружающей среды, более требовательно относиться к экологическим характеристикам потребляемых продуктов и используемых вещей, выбирать машины, приспособления и материалы, которые на протяжении всего жизненного цикла (производство, применение, утилизация) не наносят ущерба природе (или же этот ущерб - минимальный). При этом встает проблема выделения экологически безопасных товаров среди всего количества используемых. Для этого служат специальные знаки.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b/>
          <w:color w:val="000000" w:themeColor="text1"/>
        </w:rPr>
        <w:t>Контрольные вопросы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1. Маркировка продукции, назначение и виды.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2. Потребительская маркировка, ее основные реквизиты.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3. Транспортная маркировка, ее назначение и реквизиты.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4. Торговая марка и товарный знак, функции, различия, условия регистрации.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5. Сертификационные знаки на товарах, функции и разновидности.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8. Основные принципы предупредительной маркировки на товарах.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9. Основы маркировки пищевой продукции.</w:t>
      </w:r>
    </w:p>
    <w:p w:rsidR="0006764F" w:rsidRPr="0006764F" w:rsidRDefault="0006764F" w:rsidP="0006764F">
      <w:pPr>
        <w:rPr>
          <w:rFonts w:ascii="Times New Roman" w:eastAsia="Times New Roman" w:hAnsi="Times New Roman" w:cs="Times New Roman"/>
          <w:color w:val="000000" w:themeColor="text1"/>
        </w:rPr>
      </w:pPr>
      <w:r w:rsidRPr="0006764F">
        <w:rPr>
          <w:rFonts w:ascii="Times New Roman" w:eastAsia="Times New Roman" w:hAnsi="Times New Roman" w:cs="Times New Roman"/>
          <w:color w:val="000000" w:themeColor="text1"/>
        </w:rPr>
        <w:t>Вывод:</w:t>
      </w:r>
    </w:p>
    <w:p w:rsidR="00A515DB" w:rsidRDefault="00A515DB"/>
    <w:sectPr w:rsidR="00A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64F"/>
    <w:rsid w:val="0006764F"/>
    <w:rsid w:val="00A5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76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2021-11-08T08:34:00Z</dcterms:created>
  <dcterms:modified xsi:type="dcterms:W3CDTF">2021-11-08T08:36:00Z</dcterms:modified>
</cp:coreProperties>
</file>