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F1" w:rsidRPr="003B19F1" w:rsidRDefault="003B19F1" w:rsidP="003B19F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3B19F1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Тема 3.4. Лексические нормы.</w:t>
      </w:r>
    </w:p>
    <w:p w:rsidR="0057786A" w:rsidRPr="00C52836" w:rsidRDefault="0057786A" w:rsidP="003B19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lang w:eastAsia="ru-RU"/>
        </w:rPr>
      </w:pPr>
      <w:r w:rsidRPr="00C52836">
        <w:rPr>
          <w:rFonts w:ascii="Times New Roman" w:eastAsia="Times New Roman" w:hAnsi="Times New Roman" w:cs="Times New Roman"/>
          <w:b/>
          <w:bCs/>
          <w:i/>
          <w:color w:val="FF0000"/>
          <w:kern w:val="36"/>
          <w:lang w:eastAsia="ru-RU"/>
        </w:rPr>
        <w:t>Лексические нормы и ошибки употребления</w:t>
      </w:r>
      <w:bookmarkStart w:id="0" w:name="_GoBack"/>
      <w:bookmarkEnd w:id="0"/>
    </w:p>
    <w:p w:rsidR="003B19F1" w:rsidRPr="00C52836" w:rsidRDefault="003B19F1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57786A" w:rsidRPr="0057786A" w:rsidRDefault="0057786A" w:rsidP="003B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lang w:eastAsia="ru-RU"/>
        </w:rPr>
        <w:t>Лексика</w:t>
      </w:r>
      <w:r w:rsidRPr="0057786A">
        <w:rPr>
          <w:rFonts w:ascii="Times New Roman" w:eastAsia="Times New Roman" w:hAnsi="Times New Roman" w:cs="Times New Roman"/>
          <w:lang w:eastAsia="ru-RU"/>
        </w:rPr>
        <w:t xml:space="preserve"> (лексикология)- раздел науки о языке, который изучает словарный состав языка с различных точек зрения: изменения значения слов, их происхождение, пополнение словаря заимствованными словами и т.д</w:t>
      </w:r>
      <w:proofErr w:type="gramStart"/>
      <w:r w:rsidRPr="0057786A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57786A" w:rsidRPr="0057786A" w:rsidRDefault="0057786A" w:rsidP="003B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lang w:eastAsia="ru-RU"/>
        </w:rPr>
        <w:t>Лексическими нормами</w:t>
      </w:r>
      <w:r w:rsidRPr="0057786A">
        <w:rPr>
          <w:rFonts w:ascii="Times New Roman" w:eastAsia="Times New Roman" w:hAnsi="Times New Roman" w:cs="Times New Roman"/>
          <w:lang w:eastAsia="ru-RU"/>
        </w:rPr>
        <w:t xml:space="preserve"> считаются нормы употребления слов в соответствии с их значениями, уместное употребление слов, правильный выбор слова в зависимости от ситуации общения и т.д.</w:t>
      </w:r>
    </w:p>
    <w:p w:rsidR="0057786A" w:rsidRPr="0057786A" w:rsidRDefault="0057786A" w:rsidP="003B19F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Типы лексических ошибок и нарушений (примеры)</w:t>
      </w:r>
    </w:p>
    <w:p w:rsidR="0057786A" w:rsidRPr="0057786A" w:rsidRDefault="0057786A" w:rsidP="003B19F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 Лексическая </w:t>
      </w:r>
      <w:proofErr w:type="spellStart"/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несочетаемость</w:t>
      </w:r>
      <w:proofErr w:type="spellEnd"/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«В спортзале висела треугольная груша». Сочетание треугольная груша неверно, так как в значение слова груша не входит понятие формы треугольная.</w:t>
      </w:r>
    </w:p>
    <w:p w:rsidR="0057786A" w:rsidRPr="0057786A" w:rsidRDefault="0057786A" w:rsidP="003B19F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 Неоправданный пропуск слова: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«Н. занял первое место (пропущено слово в олимпиаде) по английскому языку». «Характеру Аркадия, как и его отцу, (нужно характеру его отца) свойственна мягкость». «Белорусский народ будет жить плохо, но недолго».</w:t>
      </w:r>
    </w:p>
    <w:p w:rsidR="0057786A" w:rsidRPr="0057786A" w:rsidRDefault="0057786A" w:rsidP="003B19F1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 Многословие —  неоправданный повтор слова: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Саша сделал хороший доклад. В докладе он привел много интересных фактов. Доклад получился очень хорошим, так как Саша учел все замечания учителя, который предварительно познакомился с докладом. Доклад очень понравился всем нам.</w:t>
      </w:r>
    </w:p>
    <w:p w:rsidR="003B19F1" w:rsidRDefault="0057786A" w:rsidP="003B19F1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Тавтология </w:t>
      </w:r>
      <w:r w:rsidR="003B19F1" w:rsidRPr="003B19F1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 </w:t>
      </w:r>
      <w:proofErr w:type="gramStart"/>
      <w:r w:rsidR="003B19F1" w:rsidRPr="003B19F1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-</w:t>
      </w: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э</w:t>
      </w:r>
      <w:proofErr w:type="gramEnd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то неоправданное использование однокоренных слов: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Начало сессии начнется в конце этого месяца.</w:t>
      </w:r>
    </w:p>
    <w:p w:rsidR="003B19F1" w:rsidRDefault="0057786A" w:rsidP="003B19F1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Плеоназм</w:t>
      </w:r>
      <w:r w:rsidR="003B19F1" w:rsidRPr="003B19F1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 </w:t>
      </w: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это  </w:t>
      </w:r>
      <w:r w:rsidR="003B19F1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употребление ненужных уточняющих слов: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«Хочу познакомиться вас с этим юным вундеркиндом».</w:t>
      </w:r>
    </w:p>
    <w:p w:rsidR="0057786A" w:rsidRPr="0057786A" w:rsidRDefault="0057786A" w:rsidP="003B19F1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lang w:eastAsia="ru-RU"/>
        </w:rPr>
        <w:t> </w:t>
      </w: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Неоправданное употребление антонимов: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В силу слабости своей позиции ему трудно было защищаться.</w:t>
      </w:r>
    </w:p>
    <w:p w:rsidR="0057786A" w:rsidRPr="0057786A" w:rsidRDefault="0057786A" w:rsidP="003B19F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Неоправданное употребление в речи заимствованных слов</w:t>
      </w: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«Он носит </w:t>
      </w:r>
      <w:proofErr w:type="spellStart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бадж</w:t>
      </w:r>
      <w:proofErr w:type="spellEnd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полицейского». «</w:t>
      </w:r>
      <w:proofErr w:type="spellStart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Анакопийская</w:t>
      </w:r>
      <w:proofErr w:type="spellEnd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пропасть находится </w:t>
      </w:r>
      <w:proofErr w:type="gramStart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курортном эпицентре, в Новом Афоне».</w:t>
      </w:r>
    </w:p>
    <w:p w:rsidR="0057786A" w:rsidRPr="0057786A" w:rsidRDefault="0057786A" w:rsidP="003B19F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Неоправданное употребление устаревшей лексики, неологизмов, профессиональной и жаргонной лексики:</w:t>
      </w:r>
    </w:p>
    <w:p w:rsidR="0057786A" w:rsidRPr="0057786A" w:rsidRDefault="0057786A" w:rsidP="003B1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Список претензий длинен: подавление протестной активности, схлопывание деятельности неправительственных организаций</w:t>
      </w:r>
    </w:p>
    <w:p w:rsidR="0057786A" w:rsidRPr="0057786A" w:rsidRDefault="0057786A" w:rsidP="003B19F1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Неоправданное употребление стилистически окрашенных слов, в частности канцеляризмов</w:t>
      </w:r>
      <w:r w:rsidRPr="0057786A">
        <w:rPr>
          <w:rFonts w:ascii="Times New Roman" w:eastAsia="Times New Roman" w:hAnsi="Times New Roman" w:cs="Times New Roman"/>
          <w:b/>
          <w:lang w:eastAsia="ru-RU"/>
        </w:rPr>
        <w:t> </w:t>
      </w: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— слов с ярко выраженной окраской</w:t>
      </w:r>
      <w:hyperlink r:id="rId6" w:history="1">
        <w:r w:rsidRPr="0057786A">
          <w:rPr>
            <w:rFonts w:ascii="Times New Roman" w:eastAsia="Times New Roman" w:hAnsi="Times New Roman" w:cs="Times New Roman"/>
            <w:color w:val="580000"/>
            <w:u w:val="single"/>
            <w:bdr w:val="none" w:sz="0" w:space="0" w:color="auto" w:frame="1"/>
            <w:lang w:eastAsia="ru-RU"/>
          </w:rPr>
          <w:t> официально-делового стиля</w:t>
        </w:r>
        <w:proofErr w:type="gramStart"/>
        <w:r w:rsidRPr="0057786A">
          <w:rPr>
            <w:rFonts w:ascii="Times New Roman" w:eastAsia="Times New Roman" w:hAnsi="Times New Roman" w:cs="Times New Roman"/>
            <w:color w:val="580000"/>
            <w:u w:val="single"/>
            <w:bdr w:val="none" w:sz="0" w:space="0" w:color="auto" w:frame="1"/>
            <w:lang w:eastAsia="ru-RU"/>
          </w:rPr>
          <w:t xml:space="preserve"> :</w:t>
        </w:r>
        <w:proofErr w:type="gramEnd"/>
      </w:hyperlink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За неимением красной розы жизнь моя будет разбита (использование отыменных предлогов). </w:t>
      </w:r>
      <w:proofErr w:type="gramStart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Необходимость усиления внимания изучению… ((использование отглагольных существительных).</w:t>
      </w:r>
      <w:proofErr w:type="gramEnd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Я обязательно поговорю с ним по этому вопросу (употребление универсальных слов). От неизвестного вируса скончался петух.</w:t>
      </w:r>
    </w:p>
    <w:p w:rsidR="0057786A" w:rsidRPr="0057786A" w:rsidRDefault="0057786A" w:rsidP="003B19F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Ошибки на неверное использование синонимов, многозначных слов, омонимов и паронимов</w:t>
      </w:r>
    </w:p>
    <w:p w:rsidR="0057786A" w:rsidRPr="0057786A" w:rsidRDefault="0057786A" w:rsidP="003B19F1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  <w:t> Смешение понятий</w:t>
      </w:r>
      <w:r w:rsidRPr="0057786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«В ее разговоре Мартыну главным образом нравилась важная манера произносить букву </w:t>
      </w:r>
      <w:proofErr w:type="gramStart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 xml:space="preserve"> , словно это была не буква, а целая галерея, да еще с отражением в воде». Произошло смешение понятий «звук» и «буква». Речь идет о звуке «р» и его произнесении. Опасения врачей не оправдались</w:t>
      </w:r>
    </w:p>
    <w:p w:rsidR="0057786A" w:rsidRPr="0057786A" w:rsidRDefault="0057786A" w:rsidP="003B19F1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  <w:t>Неверный выбор синонима</w:t>
      </w:r>
      <w:r w:rsidRPr="0057786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«Реконструировал этот провинциальный клуб районный зодчий»- В данном контексте предложения следует употреблять слово «архитектор».</w:t>
      </w:r>
    </w:p>
    <w:p w:rsidR="0057786A" w:rsidRPr="0057786A" w:rsidRDefault="0057786A" w:rsidP="003B19F1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  <w:t>Неверное употребление многозначного слова или омонима</w:t>
      </w:r>
      <w:r w:rsidRPr="0057786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Вытянули носочки</w:t>
      </w:r>
    </w:p>
    <w:p w:rsidR="0057786A" w:rsidRPr="0057786A" w:rsidRDefault="0057786A" w:rsidP="003B19F1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  <w:t>Смешение паронимов — слов, близких по звучанию, но различных по значению</w:t>
      </w:r>
      <w:r w:rsidRPr="0057786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57786A" w:rsidRPr="0057786A" w:rsidRDefault="0057786A" w:rsidP="003B1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7786A">
        <w:rPr>
          <w:rFonts w:ascii="Times New Roman" w:eastAsia="Times New Roman" w:hAnsi="Times New Roman" w:cs="Times New Roman"/>
          <w:color w:val="333333"/>
          <w:lang w:eastAsia="ru-RU"/>
        </w:rPr>
        <w:t>Приносим извинения за предоставленные неудобства</w:t>
      </w:r>
    </w:p>
    <w:p w:rsidR="00784469" w:rsidRDefault="00784469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3B19F1" w:rsidRDefault="00837C7E" w:rsidP="00837C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Выполните один из вариантов </w:t>
      </w:r>
    </w:p>
    <w:p w:rsidR="00837C7E" w:rsidRDefault="00837C7E" w:rsidP="003B19F1">
      <w:pPr>
        <w:pStyle w:val="a3"/>
        <w:spacing w:before="0" w:beforeAutospacing="0" w:after="90" w:afterAutospacing="0"/>
        <w:jc w:val="both"/>
        <w:rPr>
          <w:rFonts w:ascii="Lato" w:hAnsi="Lato"/>
          <w:color w:val="000000"/>
        </w:rPr>
      </w:pPr>
    </w:p>
    <w:p w:rsidR="00837C7E" w:rsidRDefault="00837C7E" w:rsidP="00837C7E">
      <w:pPr>
        <w:pStyle w:val="a3"/>
        <w:spacing w:before="0" w:beforeAutospacing="0" w:after="90" w:afterAutospacing="0"/>
        <w:jc w:val="center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Вариант 1.</w:t>
      </w:r>
    </w:p>
    <w:p w:rsidR="003B19F1" w:rsidRDefault="003B19F1" w:rsidP="003B19F1">
      <w:pPr>
        <w:pStyle w:val="a3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Упражнение</w:t>
      </w:r>
      <w:r w:rsidR="00837C7E">
        <w:rPr>
          <w:rFonts w:ascii="Lato" w:hAnsi="Lato"/>
          <w:color w:val="000000"/>
        </w:rPr>
        <w:t xml:space="preserve"> 1</w:t>
      </w:r>
    </w:p>
    <w:p w:rsidR="003B19F1" w:rsidRPr="003B19F1" w:rsidRDefault="003B19F1" w:rsidP="003B19F1">
      <w:pPr>
        <w:pStyle w:val="a3"/>
        <w:spacing w:before="0" w:beforeAutospacing="0" w:after="90" w:afterAutospacing="0"/>
        <w:jc w:val="both"/>
        <w:rPr>
          <w:rFonts w:ascii="Lato" w:hAnsi="Lato"/>
          <w:b/>
          <w:i/>
          <w:color w:val="000000"/>
        </w:rPr>
      </w:pPr>
      <w:r w:rsidRPr="003B19F1">
        <w:rPr>
          <w:rFonts w:ascii="Lato" w:hAnsi="Lato"/>
          <w:b/>
          <w:i/>
          <w:color w:val="000000"/>
        </w:rPr>
        <w:t>В приведённых ниже предложениях найдите речевые ошибки, связанные с нарушением лексической сочетаемости. Отредактируйте предложения.</w:t>
      </w:r>
    </w:p>
    <w:p w:rsidR="003B19F1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1. О победах наших хоккеистов теперь помнят только отъявленные любители этого вида спорта.</w:t>
      </w:r>
    </w:p>
    <w:p w:rsidR="003B19F1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2. Учащиеся старших классов добились ухудшения успеваемости в этом году.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3. В парке запрещён выпас собак.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4. Склад закрыт на неопределённое время ввиду прихода тараканов.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5. Ведущее значение в работе комитета придаётся нравственному воспитанию молодёжи.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6. Рекорды продолжаются.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7. Дети читают стих, стоя врассыпную.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8. От усталости моё тело подкашивалось на ногах.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9. Надрывно рыдала гитара, стонал барабан. </w:t>
      </w:r>
    </w:p>
    <w:p w:rsidR="00A85DFE" w:rsidRDefault="003B19F1" w:rsidP="003B19F1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10. Много нервов приходится тратить, читая письма ветеранов. </w:t>
      </w:r>
    </w:p>
    <w:p w:rsidR="003B19F1" w:rsidRDefault="003B19F1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837C7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Упражнение 2</w:t>
      </w:r>
    </w:p>
    <w:p w:rsidR="00837C7E" w:rsidRPr="00837C7E" w:rsidRDefault="00837C7E" w:rsidP="00837C7E">
      <w:pPr>
        <w:spacing w:after="90" w:line="240" w:lineRule="auto"/>
        <w:jc w:val="both"/>
        <w:rPr>
          <w:rFonts w:ascii="Lato" w:eastAsia="Times New Roman" w:hAnsi="Lato" w:cs="Times New Roman"/>
          <w:b/>
          <w:i/>
          <w:color w:val="000000"/>
          <w:sz w:val="24"/>
          <w:szCs w:val="24"/>
          <w:lang w:eastAsia="ru-RU"/>
        </w:rPr>
      </w:pPr>
      <w:r w:rsidRPr="00837C7E">
        <w:rPr>
          <w:rFonts w:ascii="Lato" w:eastAsia="Times New Roman" w:hAnsi="Lato" w:cs="Times New Roman"/>
          <w:b/>
          <w:i/>
          <w:color w:val="000000"/>
          <w:sz w:val="24"/>
          <w:szCs w:val="24"/>
          <w:lang w:eastAsia="ru-RU"/>
        </w:rPr>
        <w:t>Объедините в словосочетания слова из левой и правой колонок, учитывая особенности их сочетаемости. Укажите возможные варианты.</w:t>
      </w:r>
    </w:p>
    <w:tbl>
      <w:tblPr>
        <w:tblW w:w="9875" w:type="dxa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99"/>
        <w:gridCol w:w="6237"/>
        <w:gridCol w:w="2839"/>
      </w:tblGrid>
      <w:tr w:rsidR="003A1F55" w:rsidRPr="00837C7E" w:rsidTr="003A1F55">
        <w:tc>
          <w:tcPr>
            <w:tcW w:w="799" w:type="dxa"/>
            <w:tcBorders>
              <w:top w:val="single" w:sz="6" w:space="0" w:color="CC0033"/>
              <w:left w:val="single" w:sz="4" w:space="0" w:color="auto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7F6C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Античный, классический.</w:t>
            </w:r>
          </w:p>
        </w:tc>
        <w:tc>
          <w:tcPr>
            <w:tcW w:w="283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Мифология, языки.</w:t>
            </w:r>
          </w:p>
        </w:tc>
      </w:tr>
      <w:tr w:rsidR="003A1F55" w:rsidRPr="00837C7E" w:rsidTr="003A1F55">
        <w:tc>
          <w:tcPr>
            <w:tcW w:w="799" w:type="dxa"/>
            <w:tcBorders>
              <w:top w:val="single" w:sz="6" w:space="0" w:color="CC0033"/>
              <w:left w:val="single" w:sz="4" w:space="0" w:color="auto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7F6C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Врождённый, прирождённый.</w:t>
            </w:r>
          </w:p>
        </w:tc>
        <w:tc>
          <w:tcPr>
            <w:tcW w:w="283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Талант, ум.</w:t>
            </w:r>
          </w:p>
        </w:tc>
      </w:tr>
      <w:tr w:rsidR="003A1F55" w:rsidRPr="00837C7E" w:rsidTr="003A1F55">
        <w:tc>
          <w:tcPr>
            <w:tcW w:w="799" w:type="dxa"/>
            <w:tcBorders>
              <w:top w:val="single" w:sz="6" w:space="0" w:color="CC0033"/>
              <w:left w:val="single" w:sz="4" w:space="0" w:color="auto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7F6C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Гостеприимный, радушный, хлебосольный.</w:t>
            </w:r>
          </w:p>
        </w:tc>
        <w:tc>
          <w:tcPr>
            <w:tcW w:w="283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Приём, хозяин, человек.</w:t>
            </w:r>
          </w:p>
        </w:tc>
      </w:tr>
      <w:tr w:rsidR="003A1F55" w:rsidRPr="00837C7E" w:rsidTr="003A1F55">
        <w:tc>
          <w:tcPr>
            <w:tcW w:w="799" w:type="dxa"/>
            <w:tcBorders>
              <w:top w:val="single" w:sz="6" w:space="0" w:color="CC0033"/>
              <w:left w:val="single" w:sz="4" w:space="0" w:color="auto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7F6C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Губительный, пагубный.</w:t>
            </w:r>
          </w:p>
        </w:tc>
        <w:tc>
          <w:tcPr>
            <w:tcW w:w="283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Влияние, действие.</w:t>
            </w:r>
          </w:p>
        </w:tc>
      </w:tr>
      <w:tr w:rsidR="003A1F55" w:rsidRPr="00837C7E" w:rsidTr="003A1F55">
        <w:tc>
          <w:tcPr>
            <w:tcW w:w="799" w:type="dxa"/>
            <w:tcBorders>
              <w:top w:val="single" w:sz="6" w:space="0" w:color="CC0033"/>
              <w:left w:val="single" w:sz="4" w:space="0" w:color="auto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:rsidR="003A1F55" w:rsidRPr="00837C7E" w:rsidRDefault="003A1F55" w:rsidP="007F6C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Длинный, длительный, долгий, продолжительный, долговременный.</w:t>
            </w:r>
          </w:p>
        </w:tc>
        <w:tc>
          <w:tcPr>
            <w:tcW w:w="283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3A1F55" w:rsidRPr="00837C7E" w:rsidRDefault="003A1F55" w:rsidP="00837C7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Воздействие, период, путь, сборы, кредит.</w:t>
            </w:r>
          </w:p>
        </w:tc>
      </w:tr>
    </w:tbl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</w:p>
    <w:p w:rsidR="00837C7E" w:rsidRDefault="00837C7E" w:rsidP="00837C7E">
      <w:pPr>
        <w:pStyle w:val="a3"/>
        <w:spacing w:before="0" w:beforeAutospacing="0" w:after="90" w:afterAutospacing="0"/>
        <w:jc w:val="center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Вариант 2.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Упражнение 1</w:t>
      </w:r>
    </w:p>
    <w:p w:rsidR="00837C7E" w:rsidRPr="003B19F1" w:rsidRDefault="00837C7E" w:rsidP="00837C7E">
      <w:pPr>
        <w:pStyle w:val="a3"/>
        <w:spacing w:before="0" w:beforeAutospacing="0" w:after="90" w:afterAutospacing="0"/>
        <w:jc w:val="both"/>
        <w:rPr>
          <w:rFonts w:ascii="Lato" w:hAnsi="Lato"/>
          <w:b/>
          <w:i/>
          <w:color w:val="000000"/>
        </w:rPr>
      </w:pPr>
      <w:r w:rsidRPr="003B19F1">
        <w:rPr>
          <w:rFonts w:ascii="Lato" w:hAnsi="Lato"/>
          <w:b/>
          <w:i/>
          <w:color w:val="000000"/>
        </w:rPr>
        <w:t>В приведённых ниже предложениях найдите речевые ошибки, связанные с нарушением лексической сочетаемости. Отредактируйте предложения.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1. Ударил заморозок, и сильно прихватило кукурузу.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2. К моменту обмена квартиры в ней были прописаны жена, её мать и некоторые вещи.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3. Глава администрации района приехал не с пустыми руками, он вручил школе библиотеку.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4. Ещё есть люди, которые исповедуют мнение коммунистических лидеров.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5. Опытная мошенница сразу заподозрила </w:t>
      </w:r>
      <w:proofErr w:type="gramStart"/>
      <w:r>
        <w:rPr>
          <w:rFonts w:ascii="Lato" w:hAnsi="Lato"/>
          <w:color w:val="000000"/>
        </w:rPr>
        <w:t>неладное</w:t>
      </w:r>
      <w:proofErr w:type="gramEnd"/>
      <w:r>
        <w:rPr>
          <w:rFonts w:ascii="Lato" w:hAnsi="Lato"/>
          <w:color w:val="000000"/>
        </w:rPr>
        <w:t xml:space="preserve"> и скоропостижно покинула квартиру.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6. Знатоки не припомнят столь урожайного счёта в матчах подобного уровня.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7. Передовая технология способствует улучшению многих недостатков.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8. Бабушка ласково кивает морщинистым лицом.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9. Уровень несчастных случаев на шахте увеличился. </w:t>
      </w:r>
    </w:p>
    <w:p w:rsidR="00837C7E" w:rsidRDefault="00837C7E" w:rsidP="00837C7E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10. Ниловна предстаёт забитой от страха женщиной.</w:t>
      </w: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p w:rsidR="00837C7E" w:rsidRDefault="00837C7E" w:rsidP="00837C7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Упражнение 2</w:t>
      </w:r>
    </w:p>
    <w:p w:rsidR="00837C7E" w:rsidRPr="00837C7E" w:rsidRDefault="00837C7E" w:rsidP="00837C7E">
      <w:pPr>
        <w:spacing w:after="90" w:line="240" w:lineRule="auto"/>
        <w:jc w:val="both"/>
        <w:rPr>
          <w:rFonts w:ascii="Lato" w:eastAsia="Times New Roman" w:hAnsi="Lato" w:cs="Times New Roman"/>
          <w:b/>
          <w:i/>
          <w:color w:val="000000"/>
          <w:sz w:val="24"/>
          <w:szCs w:val="24"/>
          <w:lang w:eastAsia="ru-RU"/>
        </w:rPr>
      </w:pPr>
      <w:r w:rsidRPr="00837C7E">
        <w:rPr>
          <w:rFonts w:ascii="Lato" w:eastAsia="Times New Roman" w:hAnsi="Lato" w:cs="Times New Roman"/>
          <w:b/>
          <w:i/>
          <w:color w:val="000000"/>
          <w:sz w:val="24"/>
          <w:szCs w:val="24"/>
          <w:lang w:eastAsia="ru-RU"/>
        </w:rPr>
        <w:t>Объедините в словосочетания слова из левой и правой колонок, учитывая особенности их сочетаемости. Укажите возможные варианты.</w:t>
      </w:r>
    </w:p>
    <w:p w:rsidR="00837C7E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44"/>
        <w:gridCol w:w="4266"/>
      </w:tblGrid>
      <w:tr w:rsidR="00837C7E" w:rsidRPr="00837C7E" w:rsidTr="0002671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Выдвинуть, высказать, исправить, устранить.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Гипотеза, догадка, недостатки, ошибки.</w:t>
            </w:r>
          </w:p>
        </w:tc>
      </w:tr>
      <w:tr w:rsidR="00837C7E" w:rsidRPr="00837C7E" w:rsidTr="0002671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Найти, обрести.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Опора, поддержка.</w:t>
            </w:r>
          </w:p>
        </w:tc>
      </w:tr>
      <w:tr w:rsidR="00837C7E" w:rsidRPr="00837C7E" w:rsidTr="0002671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Обнаружить, открыть.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Закон, закономерность.</w:t>
            </w:r>
          </w:p>
        </w:tc>
      </w:tr>
      <w:tr w:rsidR="00837C7E" w:rsidRPr="00837C7E" w:rsidTr="0002671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Доказать, обосновать.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Теорема, теория.</w:t>
            </w:r>
          </w:p>
        </w:tc>
      </w:tr>
      <w:tr w:rsidR="00837C7E" w:rsidRPr="00837C7E" w:rsidTr="0002671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Предвещать, предсказать.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Поражение, успех.</w:t>
            </w:r>
          </w:p>
        </w:tc>
      </w:tr>
      <w:tr w:rsidR="00837C7E" w:rsidRPr="00837C7E" w:rsidTr="0002671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Расширить, увеличить, повысить.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837C7E" w:rsidRPr="00837C7E" w:rsidRDefault="00837C7E" w:rsidP="0002671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37C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Возможности, потенциал, уровень.</w:t>
            </w:r>
          </w:p>
        </w:tc>
      </w:tr>
    </w:tbl>
    <w:p w:rsidR="00837C7E" w:rsidRPr="003B19F1" w:rsidRDefault="00837C7E" w:rsidP="003B19F1">
      <w:pPr>
        <w:spacing w:after="0" w:line="240" w:lineRule="auto"/>
        <w:rPr>
          <w:rFonts w:ascii="Times New Roman" w:hAnsi="Times New Roman" w:cs="Times New Roman"/>
        </w:rPr>
      </w:pPr>
    </w:p>
    <w:sectPr w:rsidR="00837C7E" w:rsidRPr="003B19F1" w:rsidSect="003B19F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F8"/>
    <w:multiLevelType w:val="multilevel"/>
    <w:tmpl w:val="39E69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4130"/>
    <w:multiLevelType w:val="multilevel"/>
    <w:tmpl w:val="22266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3A06"/>
    <w:multiLevelType w:val="multilevel"/>
    <w:tmpl w:val="734CA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95C2C"/>
    <w:multiLevelType w:val="multilevel"/>
    <w:tmpl w:val="97EA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A0276"/>
    <w:multiLevelType w:val="multilevel"/>
    <w:tmpl w:val="4BA6A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92A62"/>
    <w:multiLevelType w:val="multilevel"/>
    <w:tmpl w:val="524A6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7391B"/>
    <w:multiLevelType w:val="multilevel"/>
    <w:tmpl w:val="107A7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23C70"/>
    <w:multiLevelType w:val="multilevel"/>
    <w:tmpl w:val="AD8ED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97563"/>
    <w:multiLevelType w:val="multilevel"/>
    <w:tmpl w:val="2B6E7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A765A"/>
    <w:multiLevelType w:val="multilevel"/>
    <w:tmpl w:val="6EA66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36DC2"/>
    <w:multiLevelType w:val="multilevel"/>
    <w:tmpl w:val="D6C03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E621E"/>
    <w:multiLevelType w:val="multilevel"/>
    <w:tmpl w:val="E7BCC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B2BEC"/>
    <w:multiLevelType w:val="multilevel"/>
    <w:tmpl w:val="4E54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9257C"/>
    <w:multiLevelType w:val="multilevel"/>
    <w:tmpl w:val="9C1C5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DBD"/>
    <w:rsid w:val="00156E44"/>
    <w:rsid w:val="003A1F55"/>
    <w:rsid w:val="003B19F1"/>
    <w:rsid w:val="0057786A"/>
    <w:rsid w:val="0064048B"/>
    <w:rsid w:val="00784469"/>
    <w:rsid w:val="00837C7E"/>
    <w:rsid w:val="00A81DBD"/>
    <w:rsid w:val="00A85DFE"/>
    <w:rsid w:val="00C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uiPriority w:val="99"/>
    <w:rsid w:val="003B19F1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3B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uiPriority w:val="99"/>
    <w:rsid w:val="003B19F1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3B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kultura-rechi-russkiy-yazyk/ofitsialno-delovoy-stil-osobennosti-i-yazyikovyie-sred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2020-04-28T23:59:00Z</dcterms:created>
  <dcterms:modified xsi:type="dcterms:W3CDTF">2020-04-30T07:24:00Z</dcterms:modified>
</cp:coreProperties>
</file>